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8C" w:rsidRPr="005E1A8C" w:rsidRDefault="005E1A8C" w:rsidP="005E1A8C">
      <w:pPr>
        <w:jc w:val="center"/>
        <w:rPr>
          <w:rFonts w:ascii="Arial" w:eastAsia="Times New Roman" w:hAnsi="Arial"/>
          <w:b/>
          <w:bCs/>
          <w:color w:val="0070C0"/>
          <w:lang w:eastAsia="fr-FR"/>
        </w:rPr>
      </w:pPr>
      <w:bookmarkStart w:id="0" w:name="_GoBack"/>
      <w:bookmarkEnd w:id="0"/>
      <w:r w:rsidRPr="005E1A8C">
        <w:rPr>
          <w:rFonts w:ascii="Arial" w:eastAsia="Times New Roman" w:hAnsi="Arial"/>
          <w:b/>
          <w:bCs/>
          <w:color w:val="0070C0"/>
          <w:lang w:eastAsia="fr-FR"/>
        </w:rPr>
        <w:t>A VOS AGENDAS !</w:t>
      </w:r>
    </w:p>
    <w:p w:rsidR="005E1A8C" w:rsidRDefault="005E1A8C" w:rsidP="00437788">
      <w:pPr>
        <w:jc w:val="both"/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</w:pPr>
    </w:p>
    <w:p w:rsidR="005E1A8C" w:rsidRDefault="005E1A8C" w:rsidP="005E1A8C">
      <w:pPr>
        <w:jc w:val="center"/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</w:pPr>
      <w:r>
        <w:rPr>
          <w:noProof/>
          <w:lang w:eastAsia="fr-FR" w:bidi="ar-SA"/>
        </w:rPr>
        <w:drawing>
          <wp:inline distT="0" distB="0" distL="0" distR="0">
            <wp:extent cx="5779674" cy="32918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910" cy="331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8C" w:rsidRDefault="005E1A8C" w:rsidP="005E1A8C">
      <w:pPr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</w:pPr>
    </w:p>
    <w:p w:rsidR="005E1A8C" w:rsidRDefault="005E1A8C" w:rsidP="005E1A8C">
      <w:pPr>
        <w:jc w:val="center"/>
        <w:rPr>
          <w:rFonts w:ascii="Arial" w:hAnsi="Arial"/>
          <w:b/>
          <w:noProof/>
          <w:color w:val="2E74B5"/>
          <w:lang w:eastAsia="fr-FR"/>
        </w:rPr>
      </w:pPr>
      <w:r>
        <w:rPr>
          <w:rFonts w:ascii="Arial" w:hAnsi="Arial"/>
          <w:b/>
          <w:noProof/>
          <w:color w:val="2E74B5"/>
          <w:lang w:eastAsia="fr-FR"/>
        </w:rPr>
        <w:t>7</w:t>
      </w:r>
      <w:r w:rsidRPr="00781188">
        <w:rPr>
          <w:rFonts w:ascii="Arial" w:hAnsi="Arial"/>
          <w:b/>
          <w:noProof/>
          <w:color w:val="2E74B5"/>
          <w:lang w:eastAsia="fr-FR"/>
        </w:rPr>
        <w:t>0 SOCIETES EXPOSANTES</w:t>
      </w:r>
      <w:r>
        <w:rPr>
          <w:rFonts w:ascii="Arial" w:hAnsi="Arial"/>
          <w:b/>
          <w:noProof/>
          <w:color w:val="2E74B5"/>
          <w:lang w:eastAsia="fr-FR"/>
        </w:rPr>
        <w:t xml:space="preserve"> &amp; PARTENAIRES</w:t>
      </w:r>
    </w:p>
    <w:p w:rsidR="005E1A8C" w:rsidRPr="00781188" w:rsidRDefault="005E1A8C" w:rsidP="005E1A8C">
      <w:pPr>
        <w:jc w:val="center"/>
        <w:rPr>
          <w:rFonts w:ascii="Arial" w:hAnsi="Arial"/>
          <w:b/>
          <w:noProof/>
          <w:color w:val="2E74B5"/>
          <w:lang w:eastAsia="fr-FR"/>
        </w:rPr>
      </w:pPr>
      <w:r>
        <w:rPr>
          <w:rFonts w:ascii="Arial" w:hAnsi="Arial"/>
          <w:b/>
          <w:noProof/>
          <w:color w:val="2E74B5"/>
          <w:lang w:eastAsia="fr-FR"/>
        </w:rPr>
        <w:t xml:space="preserve"> </w:t>
      </w:r>
      <w:r w:rsidRPr="00781188">
        <w:rPr>
          <w:rFonts w:ascii="Arial" w:hAnsi="Arial"/>
          <w:b/>
          <w:noProof/>
          <w:color w:val="2E74B5"/>
          <w:lang w:eastAsia="fr-FR"/>
        </w:rPr>
        <w:t xml:space="preserve"> + DE 1 900 VISITEURS PROFESSIONNELS</w:t>
      </w:r>
      <w:r>
        <w:rPr>
          <w:rFonts w:ascii="Arial" w:hAnsi="Arial"/>
          <w:b/>
          <w:noProof/>
          <w:color w:val="2E74B5"/>
          <w:lang w:eastAsia="fr-FR"/>
        </w:rPr>
        <w:t xml:space="preserve"> ATTENDUS</w:t>
      </w:r>
    </w:p>
    <w:p w:rsidR="005E1A8C" w:rsidRPr="00781188" w:rsidRDefault="005E1A8C" w:rsidP="005E1A8C">
      <w:pPr>
        <w:jc w:val="center"/>
        <w:rPr>
          <w:rFonts w:ascii="Arial" w:hAnsi="Arial"/>
          <w:b/>
          <w:noProof/>
          <w:color w:val="2E74B5"/>
          <w:lang w:eastAsia="fr-FR"/>
        </w:rPr>
      </w:pPr>
      <w:r w:rsidRPr="00781188">
        <w:rPr>
          <w:rFonts w:ascii="Arial" w:hAnsi="Arial"/>
          <w:b/>
          <w:noProof/>
          <w:color w:val="2E74B5"/>
          <w:lang w:eastAsia="fr-FR"/>
        </w:rPr>
        <w:t xml:space="preserve">+ DE 700 AUDITEURS AUX CONFERENCES </w:t>
      </w:r>
    </w:p>
    <w:p w:rsidR="005E1A8C" w:rsidRDefault="005E1A8C" w:rsidP="005E1A8C">
      <w:pPr>
        <w:jc w:val="both"/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</w:pPr>
    </w:p>
    <w:p w:rsidR="00C24ECE" w:rsidRDefault="00402771" w:rsidP="00C24ECE">
      <w:pPr>
        <w:jc w:val="center"/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</w:pPr>
      <w:r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  <w:t>En 2018, le nom de la manifestation évolue pour devenir RF &amp; Microwave</w:t>
      </w:r>
      <w:r w:rsidR="00C24ECE"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  <w:t>.</w:t>
      </w:r>
    </w:p>
    <w:p w:rsidR="00C24ECE" w:rsidRDefault="00C24ECE" w:rsidP="00C24ECE">
      <w:pPr>
        <w:jc w:val="center"/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</w:pPr>
    </w:p>
    <w:p w:rsidR="00437788" w:rsidRPr="005E1A8C" w:rsidRDefault="00C24ECE" w:rsidP="005E1A8C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  <w:t xml:space="preserve">En avant, </w:t>
      </w:r>
      <w:r w:rsidR="002C1D79"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  <w:t>pour l</w:t>
      </w:r>
      <w:r w:rsidR="00437788" w:rsidRPr="002C1D79"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  <w:t>a 7</w:t>
      </w:r>
      <w:r w:rsidR="00437788" w:rsidRPr="002C1D79">
        <w:rPr>
          <w:rFonts w:ascii="Arial" w:eastAsia="Times New Roman" w:hAnsi="Arial"/>
          <w:b/>
          <w:bCs/>
          <w:color w:val="0070C0"/>
          <w:sz w:val="20"/>
          <w:szCs w:val="20"/>
          <w:vertAlign w:val="superscript"/>
          <w:lang w:eastAsia="fr-FR"/>
        </w:rPr>
        <w:t>ème</w:t>
      </w:r>
      <w:r w:rsidR="00437788" w:rsidRPr="002C1D79">
        <w:rPr>
          <w:rFonts w:ascii="Arial" w:eastAsia="Times New Roman" w:hAnsi="Arial"/>
          <w:b/>
          <w:bCs/>
          <w:color w:val="0070C0"/>
          <w:sz w:val="20"/>
          <w:szCs w:val="20"/>
          <w:lang w:eastAsia="fr-FR"/>
        </w:rPr>
        <w:t xml:space="preserve"> Edition du Salon RF &amp; Microwave</w:t>
      </w:r>
      <w:r w:rsidR="002C1D79">
        <w:rPr>
          <w:rStyle w:val="lev"/>
          <w:rFonts w:ascii="Arial" w:hAnsi="Arial"/>
          <w:sz w:val="20"/>
          <w:szCs w:val="20"/>
        </w:rPr>
        <w:t xml:space="preserve"> </w:t>
      </w:r>
      <w:r w:rsidR="00437788" w:rsidRPr="005E1A8C">
        <w:rPr>
          <w:rStyle w:val="lev"/>
          <w:rFonts w:ascii="Arial" w:hAnsi="Arial"/>
          <w:sz w:val="20"/>
          <w:szCs w:val="20"/>
        </w:rPr>
        <w:t>totalement dédiée aux secteurs des radiofréquences, des hyperfréquences, de la communication sans fil (</w:t>
      </w:r>
      <w:proofErr w:type="spellStart"/>
      <w:r w:rsidR="00437788" w:rsidRPr="005E1A8C">
        <w:rPr>
          <w:rStyle w:val="lev"/>
          <w:rFonts w:ascii="Arial" w:hAnsi="Arial"/>
          <w:sz w:val="20"/>
          <w:szCs w:val="20"/>
        </w:rPr>
        <w:t>wireless</w:t>
      </w:r>
      <w:proofErr w:type="spellEnd"/>
      <w:r w:rsidR="00437788" w:rsidRPr="005E1A8C">
        <w:rPr>
          <w:rStyle w:val="lev"/>
          <w:rFonts w:ascii="Arial" w:hAnsi="Arial"/>
          <w:sz w:val="20"/>
          <w:szCs w:val="20"/>
        </w:rPr>
        <w:t>), d</w:t>
      </w:r>
      <w:r w:rsidR="002C1D79" w:rsidRPr="005E1A8C">
        <w:rPr>
          <w:rStyle w:val="lev"/>
          <w:rFonts w:ascii="Arial" w:hAnsi="Arial"/>
          <w:sz w:val="20"/>
          <w:szCs w:val="20"/>
        </w:rPr>
        <w:t>e la CEM et de la fibre optique</w:t>
      </w:r>
      <w:r w:rsidR="00402771">
        <w:rPr>
          <w:rStyle w:val="lev"/>
          <w:rFonts w:ascii="Arial" w:hAnsi="Arial"/>
          <w:sz w:val="20"/>
          <w:szCs w:val="20"/>
        </w:rPr>
        <w:t xml:space="preserve">. </w:t>
      </w:r>
      <w:r w:rsidR="00402771" w:rsidRPr="00402771">
        <w:rPr>
          <w:rStyle w:val="lev"/>
          <w:rFonts w:ascii="Arial" w:hAnsi="Arial"/>
          <w:color w:val="0070C0"/>
          <w:sz w:val="20"/>
          <w:szCs w:val="20"/>
        </w:rPr>
        <w:t>L</w:t>
      </w:r>
      <w:r w:rsidR="005E1A8C" w:rsidRPr="00402771">
        <w:rPr>
          <w:rStyle w:val="lev"/>
          <w:rFonts w:ascii="Arial" w:hAnsi="Arial"/>
          <w:color w:val="0070C0"/>
          <w:sz w:val="20"/>
          <w:szCs w:val="20"/>
        </w:rPr>
        <w:t>’é</w:t>
      </w:r>
      <w:r w:rsidR="005E1A8C">
        <w:rPr>
          <w:rStyle w:val="lev"/>
          <w:rFonts w:ascii="Arial" w:hAnsi="Arial"/>
          <w:color w:val="0070C0"/>
          <w:sz w:val="20"/>
          <w:szCs w:val="20"/>
        </w:rPr>
        <w:t xml:space="preserve">dition 2018 sera plus que jamais </w:t>
      </w:r>
      <w:r w:rsidR="002C1D79" w:rsidRPr="005E1A8C">
        <w:rPr>
          <w:rStyle w:val="lev"/>
          <w:rFonts w:ascii="Arial" w:hAnsi="Arial"/>
          <w:color w:val="0070C0"/>
          <w:sz w:val="20"/>
          <w:szCs w:val="20"/>
        </w:rPr>
        <w:t>le r</w:t>
      </w:r>
      <w:r w:rsidR="005E1A8C" w:rsidRPr="005E1A8C">
        <w:rPr>
          <w:rStyle w:val="lev"/>
          <w:rFonts w:ascii="Arial" w:hAnsi="Arial"/>
          <w:color w:val="0070C0"/>
          <w:sz w:val="20"/>
          <w:szCs w:val="20"/>
        </w:rPr>
        <w:t>endez-vous de tous les experts pour mieux appréhender ce</w:t>
      </w:r>
      <w:r>
        <w:rPr>
          <w:rStyle w:val="lev"/>
          <w:rFonts w:ascii="Arial" w:hAnsi="Arial"/>
          <w:color w:val="0070C0"/>
          <w:sz w:val="20"/>
          <w:szCs w:val="20"/>
        </w:rPr>
        <w:t>s</w:t>
      </w:r>
      <w:r w:rsidR="005E1A8C" w:rsidRPr="005E1A8C">
        <w:rPr>
          <w:rStyle w:val="lev"/>
          <w:rFonts w:ascii="Arial" w:hAnsi="Arial"/>
          <w:color w:val="0070C0"/>
          <w:sz w:val="20"/>
          <w:szCs w:val="20"/>
        </w:rPr>
        <w:t xml:space="preserve"> marché</w:t>
      </w:r>
      <w:r>
        <w:rPr>
          <w:rStyle w:val="lev"/>
          <w:rFonts w:ascii="Arial" w:hAnsi="Arial"/>
          <w:color w:val="0070C0"/>
          <w:sz w:val="20"/>
          <w:szCs w:val="20"/>
        </w:rPr>
        <w:t>s</w:t>
      </w:r>
      <w:r w:rsidR="005E1A8C">
        <w:rPr>
          <w:rStyle w:val="lev"/>
          <w:rFonts w:ascii="Arial" w:hAnsi="Arial"/>
          <w:color w:val="0070C0"/>
          <w:sz w:val="20"/>
          <w:szCs w:val="20"/>
        </w:rPr>
        <w:t>.</w:t>
      </w:r>
    </w:p>
    <w:p w:rsidR="00437788" w:rsidRPr="005E1A8C" w:rsidRDefault="00437788" w:rsidP="00437788">
      <w:pPr>
        <w:jc w:val="both"/>
        <w:rPr>
          <w:rFonts w:ascii="Arial" w:hAnsi="Arial"/>
          <w:color w:val="0070C0"/>
          <w:sz w:val="20"/>
          <w:szCs w:val="20"/>
        </w:rPr>
      </w:pPr>
    </w:p>
    <w:p w:rsidR="002C1D79" w:rsidRPr="00C24ECE" w:rsidRDefault="00402771" w:rsidP="002C1D7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Centré sur ces domaines</w:t>
      </w:r>
      <w:r w:rsidR="00437788" w:rsidRPr="002C1D79">
        <w:rPr>
          <w:rFonts w:ascii="Arial" w:hAnsi="Arial"/>
          <w:sz w:val="20"/>
          <w:szCs w:val="20"/>
        </w:rPr>
        <w:t>, hautement qualitatif et professionnel</w:t>
      </w:r>
      <w:r w:rsidR="00437788" w:rsidRPr="002C1D79">
        <w:rPr>
          <w:rFonts w:ascii="Arial" w:hAnsi="Arial"/>
          <w:b/>
          <w:color w:val="0070C0"/>
          <w:sz w:val="20"/>
          <w:szCs w:val="20"/>
        </w:rPr>
        <w:t>, le Salon RF &amp; Microwave 2018</w:t>
      </w:r>
      <w:r w:rsidR="005D015C">
        <w:rPr>
          <w:rFonts w:ascii="Arial" w:hAnsi="Arial"/>
          <w:b/>
          <w:color w:val="0070C0"/>
          <w:sz w:val="20"/>
          <w:szCs w:val="20"/>
        </w:rPr>
        <w:t xml:space="preserve"> permettra à plus de 1 900</w:t>
      </w:r>
      <w:r w:rsidR="002C1D79" w:rsidRPr="002C1D79">
        <w:rPr>
          <w:rFonts w:ascii="Arial" w:hAnsi="Arial"/>
          <w:b/>
          <w:color w:val="0070C0"/>
          <w:sz w:val="20"/>
          <w:szCs w:val="20"/>
        </w:rPr>
        <w:t xml:space="preserve"> visiteurs </w:t>
      </w:r>
      <w:r w:rsidR="005D015C">
        <w:rPr>
          <w:rFonts w:ascii="Arial" w:hAnsi="Arial"/>
          <w:b/>
          <w:color w:val="0070C0"/>
          <w:sz w:val="20"/>
          <w:szCs w:val="20"/>
        </w:rPr>
        <w:t xml:space="preserve">professionnels </w:t>
      </w:r>
      <w:r w:rsidR="002C1D79" w:rsidRPr="002C1D79">
        <w:rPr>
          <w:rFonts w:ascii="Arial" w:hAnsi="Arial"/>
          <w:b/>
          <w:color w:val="0070C0"/>
          <w:sz w:val="20"/>
          <w:szCs w:val="20"/>
        </w:rPr>
        <w:t xml:space="preserve">attendus </w:t>
      </w:r>
      <w:r>
        <w:rPr>
          <w:rFonts w:ascii="Arial" w:hAnsi="Arial"/>
          <w:b/>
          <w:sz w:val="20"/>
          <w:szCs w:val="20"/>
        </w:rPr>
        <w:t xml:space="preserve">de découvrir </w:t>
      </w:r>
      <w:r w:rsidR="002C1D79" w:rsidRPr="002C1D79">
        <w:rPr>
          <w:rFonts w:ascii="Arial" w:hAnsi="Arial"/>
          <w:sz w:val="20"/>
          <w:szCs w:val="20"/>
        </w:rPr>
        <w:t xml:space="preserve">au fil des stands des </w:t>
      </w:r>
      <w:r w:rsidR="002C1D79" w:rsidRPr="002C1D79">
        <w:rPr>
          <w:rFonts w:ascii="Arial" w:hAnsi="Arial"/>
          <w:b/>
          <w:color w:val="0070C0"/>
          <w:sz w:val="20"/>
          <w:szCs w:val="20"/>
        </w:rPr>
        <w:t>70 exposants et partenaires,</w:t>
      </w:r>
      <w:r w:rsidR="002C1D79" w:rsidRPr="002C1D79">
        <w:rPr>
          <w:rFonts w:ascii="Arial" w:hAnsi="Arial"/>
          <w:color w:val="0070C0"/>
          <w:sz w:val="20"/>
          <w:szCs w:val="20"/>
        </w:rPr>
        <w:t xml:space="preserve"> </w:t>
      </w:r>
      <w:r w:rsidR="002C1D79" w:rsidRPr="00C24ECE">
        <w:rPr>
          <w:rFonts w:ascii="Arial" w:hAnsi="Arial"/>
          <w:sz w:val="20"/>
          <w:szCs w:val="20"/>
        </w:rPr>
        <w:t>les nouveautés présent</w:t>
      </w:r>
      <w:r w:rsidR="00F9040F" w:rsidRPr="00C24ECE">
        <w:rPr>
          <w:rFonts w:ascii="Arial" w:hAnsi="Arial"/>
          <w:sz w:val="20"/>
          <w:szCs w:val="20"/>
        </w:rPr>
        <w:t>ées par les principaux acteurs</w:t>
      </w:r>
      <w:r w:rsidR="002C1D79" w:rsidRPr="002C1D79">
        <w:rPr>
          <w:rFonts w:ascii="Arial" w:hAnsi="Arial"/>
          <w:b/>
          <w:sz w:val="20"/>
          <w:szCs w:val="20"/>
        </w:rPr>
        <w:t> :</w:t>
      </w:r>
      <w:r w:rsidR="002C1D79" w:rsidRPr="002C1D79">
        <w:rPr>
          <w:rFonts w:ascii="Arial" w:hAnsi="Arial"/>
          <w:sz w:val="20"/>
          <w:szCs w:val="20"/>
        </w:rPr>
        <w:t xml:space="preserve"> </w:t>
      </w:r>
      <w:r w:rsidR="002C1D79" w:rsidRPr="00C24ECE">
        <w:rPr>
          <w:rFonts w:ascii="Arial" w:hAnsi="Arial"/>
          <w:b/>
          <w:sz w:val="20"/>
          <w:szCs w:val="20"/>
        </w:rPr>
        <w:t>Composants actifs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 </w:t>
      </w:r>
      <w:r w:rsidR="00C24ECE" w:rsidRPr="00C24ECE">
        <w:rPr>
          <w:rFonts w:ascii="Arial" w:hAnsi="Arial"/>
          <w:b/>
          <w:color w:val="272627"/>
          <w:sz w:val="20"/>
          <w:szCs w:val="20"/>
        </w:rPr>
        <w:t>et</w:t>
      </w:r>
      <w:r w:rsidR="002C1D79" w:rsidRPr="00C24ECE">
        <w:rPr>
          <w:rFonts w:ascii="Arial" w:hAnsi="Arial"/>
          <w:b/>
          <w:sz w:val="20"/>
          <w:szCs w:val="20"/>
        </w:rPr>
        <w:t xml:space="preserve"> passifs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 - </w:t>
      </w:r>
      <w:r w:rsidR="002C1D79" w:rsidRPr="00C24ECE">
        <w:rPr>
          <w:rFonts w:ascii="Arial" w:hAnsi="Arial"/>
          <w:b/>
          <w:sz w:val="20"/>
          <w:szCs w:val="20"/>
        </w:rPr>
        <w:t>Instrumentation de Mesure / Test, CEM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, </w:t>
      </w:r>
      <w:r w:rsidR="002C1D79" w:rsidRPr="00C24ECE">
        <w:rPr>
          <w:rFonts w:ascii="Arial" w:hAnsi="Arial"/>
          <w:b/>
          <w:sz w:val="20"/>
          <w:szCs w:val="20"/>
        </w:rPr>
        <w:t>Antennes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, </w:t>
      </w:r>
      <w:r w:rsidR="002C1D79" w:rsidRPr="00C24ECE">
        <w:rPr>
          <w:rFonts w:ascii="Arial" w:hAnsi="Arial"/>
          <w:b/>
          <w:sz w:val="20"/>
          <w:szCs w:val="20"/>
        </w:rPr>
        <w:t>Logiciels de simulation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, </w:t>
      </w:r>
      <w:r w:rsidR="002C1D79" w:rsidRPr="00C24ECE">
        <w:rPr>
          <w:rFonts w:ascii="Arial" w:hAnsi="Arial"/>
          <w:b/>
          <w:sz w:val="20"/>
          <w:szCs w:val="20"/>
        </w:rPr>
        <w:t>Equipements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, </w:t>
      </w:r>
      <w:r w:rsidR="002C1D79" w:rsidRPr="00C24ECE">
        <w:rPr>
          <w:rFonts w:ascii="Arial" w:hAnsi="Arial"/>
          <w:b/>
          <w:sz w:val="20"/>
          <w:szCs w:val="20"/>
        </w:rPr>
        <w:t>Systèmes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, </w:t>
      </w:r>
      <w:r w:rsidR="002C1D79" w:rsidRPr="00C24ECE">
        <w:rPr>
          <w:rFonts w:ascii="Arial" w:hAnsi="Arial"/>
          <w:b/>
          <w:sz w:val="20"/>
          <w:szCs w:val="20"/>
        </w:rPr>
        <w:t>Services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, </w:t>
      </w:r>
      <w:r w:rsidR="002C1D79" w:rsidRPr="00C24ECE">
        <w:rPr>
          <w:rFonts w:ascii="Arial" w:hAnsi="Arial"/>
          <w:b/>
          <w:sz w:val="20"/>
          <w:szCs w:val="20"/>
        </w:rPr>
        <w:t>Sous-traitance</w:t>
      </w:r>
      <w:r w:rsidR="002C1D79" w:rsidRPr="00C24ECE">
        <w:rPr>
          <w:rFonts w:ascii="Arial" w:hAnsi="Arial"/>
          <w:b/>
          <w:color w:val="272627"/>
          <w:sz w:val="20"/>
          <w:szCs w:val="20"/>
        </w:rPr>
        <w:t xml:space="preserve">, </w:t>
      </w:r>
      <w:r w:rsidR="002C1D79" w:rsidRPr="00C24ECE">
        <w:rPr>
          <w:rFonts w:ascii="Arial" w:hAnsi="Arial"/>
          <w:b/>
          <w:sz w:val="20"/>
          <w:szCs w:val="20"/>
        </w:rPr>
        <w:t>Packaging Microélectronique.</w:t>
      </w:r>
    </w:p>
    <w:p w:rsidR="00665F1B" w:rsidRPr="00C24ECE" w:rsidRDefault="00665F1B" w:rsidP="00437788">
      <w:pPr>
        <w:jc w:val="both"/>
        <w:rPr>
          <w:rFonts w:ascii="Arial" w:hAnsi="Arial"/>
          <w:b/>
          <w:sz w:val="20"/>
          <w:szCs w:val="20"/>
        </w:rPr>
      </w:pPr>
    </w:p>
    <w:p w:rsidR="00437788" w:rsidRPr="002C1D79" w:rsidRDefault="00437788" w:rsidP="00437788">
      <w:pPr>
        <w:jc w:val="both"/>
        <w:rPr>
          <w:rFonts w:ascii="Arial" w:hAnsi="Arial"/>
          <w:b/>
          <w:sz w:val="20"/>
          <w:szCs w:val="20"/>
        </w:rPr>
      </w:pPr>
      <w:r w:rsidRPr="002C1D79">
        <w:rPr>
          <w:rFonts w:ascii="Arial" w:hAnsi="Arial"/>
          <w:sz w:val="20"/>
          <w:szCs w:val="20"/>
        </w:rPr>
        <w:t>Toujours totalement en phase avec les probl</w:t>
      </w:r>
      <w:r w:rsidR="002C1D79" w:rsidRPr="002C1D79">
        <w:rPr>
          <w:rFonts w:ascii="Arial" w:hAnsi="Arial"/>
          <w:sz w:val="20"/>
          <w:szCs w:val="20"/>
        </w:rPr>
        <w:t xml:space="preserve">ématiques du moment, </w:t>
      </w:r>
      <w:r w:rsidR="002C1D79" w:rsidRPr="002C1D79">
        <w:rPr>
          <w:rFonts w:ascii="Arial" w:hAnsi="Arial"/>
          <w:b/>
          <w:color w:val="0070C0"/>
          <w:sz w:val="20"/>
          <w:szCs w:val="20"/>
        </w:rPr>
        <w:t xml:space="preserve">les conférences de </w:t>
      </w:r>
      <w:r w:rsidRPr="002C1D79">
        <w:rPr>
          <w:rFonts w:ascii="Arial" w:hAnsi="Arial"/>
          <w:b/>
          <w:color w:val="0070C0"/>
          <w:sz w:val="20"/>
          <w:szCs w:val="20"/>
        </w:rPr>
        <w:t xml:space="preserve">RF </w:t>
      </w:r>
      <w:r w:rsidR="002C1D79" w:rsidRPr="002C1D79">
        <w:rPr>
          <w:rFonts w:ascii="Arial" w:hAnsi="Arial"/>
          <w:b/>
          <w:color w:val="0070C0"/>
          <w:sz w:val="20"/>
          <w:szCs w:val="20"/>
        </w:rPr>
        <w:t>&amp; Microwave offriront aux 700 auditeurs attendus</w:t>
      </w:r>
      <w:r w:rsidRPr="002C1D79">
        <w:rPr>
          <w:rFonts w:ascii="Arial" w:hAnsi="Arial"/>
          <w:sz w:val="20"/>
          <w:szCs w:val="20"/>
        </w:rPr>
        <w:t xml:space="preserve"> un complément indispensable à leur visite des stands, et surtout, l’occasion idéale </w:t>
      </w:r>
      <w:r w:rsidRPr="005D015C">
        <w:rPr>
          <w:rFonts w:ascii="Arial" w:hAnsi="Arial"/>
          <w:b/>
          <w:sz w:val="20"/>
          <w:szCs w:val="20"/>
        </w:rPr>
        <w:t xml:space="preserve">pour faire le point sur tous les sujets </w:t>
      </w:r>
      <w:r w:rsidR="002C1D79" w:rsidRPr="005D015C">
        <w:rPr>
          <w:rFonts w:ascii="Arial" w:hAnsi="Arial"/>
          <w:b/>
          <w:sz w:val="20"/>
          <w:szCs w:val="20"/>
        </w:rPr>
        <w:t>d’actualité de ce</w:t>
      </w:r>
      <w:r w:rsidR="00402771">
        <w:rPr>
          <w:rFonts w:ascii="Arial" w:hAnsi="Arial"/>
          <w:b/>
          <w:sz w:val="20"/>
          <w:szCs w:val="20"/>
        </w:rPr>
        <w:t>s</w:t>
      </w:r>
      <w:r w:rsidR="002C1D79" w:rsidRPr="005D015C">
        <w:rPr>
          <w:rFonts w:ascii="Arial" w:hAnsi="Arial"/>
          <w:b/>
          <w:sz w:val="20"/>
          <w:szCs w:val="20"/>
        </w:rPr>
        <w:t xml:space="preserve"> marché</w:t>
      </w:r>
      <w:r w:rsidR="00402771">
        <w:rPr>
          <w:rFonts w:ascii="Arial" w:hAnsi="Arial"/>
          <w:b/>
          <w:sz w:val="20"/>
          <w:szCs w:val="20"/>
        </w:rPr>
        <w:t>s mais aussi pour découvrir les toutes dernières innovations technologiques qui seront intégrées dans les produits et projets de demain</w:t>
      </w:r>
      <w:r w:rsidR="002C1D79" w:rsidRPr="005D015C">
        <w:rPr>
          <w:rFonts w:ascii="Arial" w:hAnsi="Arial"/>
          <w:b/>
          <w:sz w:val="20"/>
          <w:szCs w:val="20"/>
        </w:rPr>
        <w:t>.</w:t>
      </w:r>
    </w:p>
    <w:p w:rsidR="00437788" w:rsidRDefault="00437788" w:rsidP="00437788">
      <w:pPr>
        <w:jc w:val="both"/>
        <w:rPr>
          <w:rFonts w:ascii="Arial" w:hAnsi="Arial"/>
          <w:b/>
        </w:rPr>
      </w:pPr>
    </w:p>
    <w:p w:rsidR="00437788" w:rsidRPr="002C1D79" w:rsidRDefault="00437788" w:rsidP="00437788">
      <w:pPr>
        <w:jc w:val="both"/>
        <w:rPr>
          <w:rFonts w:ascii="Arial" w:hAnsi="Arial"/>
          <w:b/>
          <w:sz w:val="20"/>
          <w:szCs w:val="20"/>
        </w:rPr>
      </w:pPr>
      <w:r w:rsidRPr="002C1D79">
        <w:rPr>
          <w:rFonts w:ascii="Arial" w:hAnsi="Arial"/>
          <w:b/>
          <w:sz w:val="20"/>
          <w:szCs w:val="20"/>
        </w:rPr>
        <w:t xml:space="preserve">Pour plus d’informations : </w:t>
      </w:r>
      <w:r w:rsidRPr="002C1D79">
        <w:rPr>
          <w:rFonts w:ascii="Arial" w:hAnsi="Arial"/>
          <w:b/>
          <w:sz w:val="20"/>
          <w:szCs w:val="20"/>
        </w:rPr>
        <w:tab/>
      </w:r>
    </w:p>
    <w:p w:rsidR="00437788" w:rsidRPr="002C1D79" w:rsidRDefault="00437788" w:rsidP="00437788">
      <w:pPr>
        <w:ind w:left="2124"/>
        <w:jc w:val="both"/>
        <w:rPr>
          <w:rFonts w:ascii="Arial" w:hAnsi="Arial"/>
          <w:b/>
          <w:sz w:val="20"/>
          <w:szCs w:val="20"/>
        </w:rPr>
      </w:pPr>
      <w:r w:rsidRPr="002C1D79">
        <w:rPr>
          <w:rFonts w:ascii="Arial" w:hAnsi="Arial"/>
          <w:b/>
          <w:sz w:val="20"/>
          <w:szCs w:val="20"/>
        </w:rPr>
        <w:t>Sylvie COHEN</w:t>
      </w:r>
      <w:r w:rsidRPr="002C1D79">
        <w:rPr>
          <w:rFonts w:ascii="Arial" w:hAnsi="Arial"/>
          <w:b/>
          <w:sz w:val="20"/>
          <w:szCs w:val="20"/>
        </w:rPr>
        <w:tab/>
      </w:r>
      <w:r w:rsidRPr="002C1D79">
        <w:rPr>
          <w:rFonts w:ascii="Arial" w:hAnsi="Arial"/>
          <w:b/>
          <w:sz w:val="20"/>
          <w:szCs w:val="20"/>
        </w:rPr>
        <w:tab/>
      </w:r>
      <w:r w:rsidRPr="002C1D79">
        <w:rPr>
          <w:rFonts w:ascii="Arial" w:hAnsi="Arial"/>
          <w:b/>
          <w:sz w:val="20"/>
          <w:szCs w:val="20"/>
        </w:rPr>
        <w:tab/>
      </w:r>
      <w:r w:rsidRPr="002C1D79">
        <w:rPr>
          <w:rFonts w:ascii="Arial" w:hAnsi="Arial"/>
          <w:b/>
          <w:sz w:val="20"/>
          <w:szCs w:val="20"/>
        </w:rPr>
        <w:tab/>
        <w:t>- Tél. 01 44 39 85 16</w:t>
      </w:r>
    </w:p>
    <w:p w:rsidR="00437788" w:rsidRPr="002C1D79" w:rsidRDefault="005B22FF" w:rsidP="00437788">
      <w:pPr>
        <w:ind w:left="1416" w:firstLine="708"/>
        <w:jc w:val="both"/>
        <w:rPr>
          <w:rFonts w:ascii="Arial" w:hAnsi="Arial"/>
          <w:b/>
          <w:sz w:val="20"/>
          <w:szCs w:val="20"/>
        </w:rPr>
      </w:pPr>
      <w:hyperlink r:id="rId5" w:history="1">
        <w:r w:rsidR="00437788" w:rsidRPr="002C1D79">
          <w:rPr>
            <w:rStyle w:val="Lienhypertexte"/>
            <w:rFonts w:ascii="Arial" w:hAnsi="Arial"/>
            <w:b/>
            <w:sz w:val="20"/>
            <w:szCs w:val="20"/>
          </w:rPr>
          <w:t>s.cohen@infoexpo.fr</w:t>
        </w:r>
      </w:hyperlink>
    </w:p>
    <w:p w:rsidR="00437788" w:rsidRPr="002C1D79" w:rsidRDefault="00437788" w:rsidP="00437788">
      <w:pPr>
        <w:jc w:val="both"/>
        <w:rPr>
          <w:rFonts w:ascii="Arial" w:hAnsi="Arial"/>
          <w:b/>
          <w:sz w:val="20"/>
          <w:szCs w:val="20"/>
        </w:rPr>
      </w:pPr>
    </w:p>
    <w:p w:rsidR="00437788" w:rsidRPr="002C1D79" w:rsidRDefault="00437788" w:rsidP="00437788">
      <w:pPr>
        <w:jc w:val="both"/>
        <w:rPr>
          <w:rFonts w:ascii="Arial" w:hAnsi="Arial"/>
          <w:b/>
          <w:sz w:val="20"/>
          <w:szCs w:val="20"/>
        </w:rPr>
      </w:pPr>
      <w:r w:rsidRPr="002C1D79">
        <w:rPr>
          <w:rFonts w:ascii="Arial" w:hAnsi="Arial"/>
          <w:b/>
          <w:sz w:val="20"/>
          <w:szCs w:val="20"/>
        </w:rPr>
        <w:t>Relations Presse :</w:t>
      </w:r>
      <w:r w:rsidRPr="002C1D79">
        <w:rPr>
          <w:rFonts w:ascii="Arial" w:hAnsi="Arial"/>
          <w:b/>
          <w:sz w:val="20"/>
          <w:szCs w:val="20"/>
        </w:rPr>
        <w:tab/>
        <w:t xml:space="preserve">   </w:t>
      </w:r>
      <w:r w:rsidRPr="002C1D79">
        <w:rPr>
          <w:rFonts w:ascii="Arial" w:hAnsi="Arial"/>
          <w:b/>
          <w:sz w:val="20"/>
          <w:szCs w:val="20"/>
        </w:rPr>
        <w:tab/>
      </w:r>
    </w:p>
    <w:p w:rsidR="00437788" w:rsidRPr="002C1D79" w:rsidRDefault="00437788" w:rsidP="00437788">
      <w:pPr>
        <w:ind w:left="1416" w:firstLine="708"/>
        <w:jc w:val="both"/>
        <w:rPr>
          <w:rFonts w:ascii="Arial" w:hAnsi="Arial"/>
          <w:b/>
          <w:sz w:val="20"/>
          <w:szCs w:val="20"/>
        </w:rPr>
      </w:pPr>
      <w:r w:rsidRPr="002C1D79">
        <w:rPr>
          <w:rFonts w:ascii="Arial" w:hAnsi="Arial"/>
          <w:b/>
          <w:sz w:val="20"/>
          <w:szCs w:val="20"/>
        </w:rPr>
        <w:t>Marie-Christine FLAHAULT</w:t>
      </w:r>
      <w:r w:rsidRPr="002C1D79">
        <w:rPr>
          <w:rFonts w:ascii="Arial" w:hAnsi="Arial"/>
          <w:b/>
          <w:sz w:val="20"/>
          <w:szCs w:val="20"/>
        </w:rPr>
        <w:tab/>
      </w:r>
      <w:r w:rsidRPr="002C1D79">
        <w:rPr>
          <w:rFonts w:ascii="Arial" w:hAnsi="Arial"/>
          <w:b/>
          <w:sz w:val="20"/>
          <w:szCs w:val="20"/>
        </w:rPr>
        <w:tab/>
        <w:t>- Tél. 06 15 37 18 11</w:t>
      </w:r>
    </w:p>
    <w:p w:rsidR="00437788" w:rsidRPr="002C1D79" w:rsidRDefault="00437788" w:rsidP="00437788">
      <w:pPr>
        <w:jc w:val="both"/>
        <w:rPr>
          <w:rFonts w:ascii="Arial" w:hAnsi="Arial"/>
          <w:b/>
          <w:sz w:val="20"/>
          <w:szCs w:val="20"/>
        </w:rPr>
      </w:pPr>
      <w:r w:rsidRPr="002C1D79">
        <w:rPr>
          <w:rFonts w:ascii="Arial" w:hAnsi="Arial"/>
          <w:b/>
          <w:sz w:val="20"/>
          <w:szCs w:val="20"/>
        </w:rPr>
        <w:tab/>
      </w:r>
      <w:r w:rsidRPr="002C1D79">
        <w:rPr>
          <w:rFonts w:ascii="Arial" w:hAnsi="Arial"/>
          <w:b/>
          <w:sz w:val="20"/>
          <w:szCs w:val="20"/>
        </w:rPr>
        <w:tab/>
      </w:r>
      <w:r w:rsidRPr="002C1D79">
        <w:rPr>
          <w:rFonts w:ascii="Arial" w:hAnsi="Arial"/>
          <w:b/>
          <w:sz w:val="20"/>
          <w:szCs w:val="20"/>
        </w:rPr>
        <w:tab/>
      </w:r>
      <w:hyperlink r:id="rId6" w:history="1">
        <w:r w:rsidRPr="002C1D79">
          <w:rPr>
            <w:rStyle w:val="Lienhypertexte"/>
            <w:rFonts w:ascii="Arial" w:hAnsi="Arial"/>
            <w:b/>
            <w:sz w:val="20"/>
            <w:szCs w:val="20"/>
          </w:rPr>
          <w:t>flahault@orange.fr</w:t>
        </w:r>
      </w:hyperlink>
    </w:p>
    <w:p w:rsidR="00437788" w:rsidRPr="002C1D79" w:rsidRDefault="00437788" w:rsidP="00437788">
      <w:pPr>
        <w:jc w:val="both"/>
        <w:rPr>
          <w:rFonts w:ascii="Arial" w:hAnsi="Arial"/>
          <w:b/>
          <w:sz w:val="20"/>
          <w:szCs w:val="20"/>
        </w:rPr>
      </w:pPr>
    </w:p>
    <w:p w:rsidR="00437788" w:rsidRPr="002C1D79" w:rsidRDefault="00437788" w:rsidP="00437788">
      <w:pPr>
        <w:jc w:val="both"/>
        <w:rPr>
          <w:rStyle w:val="Lienhypertexte"/>
          <w:rFonts w:ascii="Arial" w:hAnsi="Arial"/>
          <w:b/>
          <w:sz w:val="20"/>
          <w:szCs w:val="20"/>
        </w:rPr>
      </w:pPr>
      <w:r w:rsidRPr="002C1D79">
        <w:rPr>
          <w:rFonts w:ascii="Arial" w:hAnsi="Arial"/>
          <w:b/>
          <w:sz w:val="20"/>
          <w:szCs w:val="20"/>
        </w:rPr>
        <w:t>Site web :</w:t>
      </w:r>
      <w:r w:rsidRPr="002C1D79">
        <w:rPr>
          <w:rFonts w:ascii="Arial" w:hAnsi="Arial"/>
          <w:b/>
          <w:sz w:val="20"/>
          <w:szCs w:val="20"/>
        </w:rPr>
        <w:tab/>
      </w:r>
      <w:r w:rsidRPr="002C1D79">
        <w:rPr>
          <w:rFonts w:ascii="Arial" w:hAnsi="Arial"/>
          <w:b/>
          <w:sz w:val="20"/>
          <w:szCs w:val="20"/>
        </w:rPr>
        <w:tab/>
      </w:r>
      <w:hyperlink r:id="rId7" w:history="1">
        <w:r w:rsidRPr="002C1D79">
          <w:rPr>
            <w:rStyle w:val="Lienhypertexte"/>
            <w:rFonts w:ascii="Arial" w:hAnsi="Arial"/>
            <w:b/>
            <w:sz w:val="20"/>
            <w:szCs w:val="20"/>
          </w:rPr>
          <w:t>http://www.microwave-rf.com/</w:t>
        </w:r>
      </w:hyperlink>
    </w:p>
    <w:p w:rsidR="00437788" w:rsidRPr="002C1D79" w:rsidRDefault="00437788" w:rsidP="00437788">
      <w:pPr>
        <w:jc w:val="both"/>
        <w:rPr>
          <w:rFonts w:ascii="Arial" w:hAnsi="Arial"/>
          <w:b/>
          <w:sz w:val="20"/>
          <w:szCs w:val="20"/>
        </w:rPr>
      </w:pPr>
    </w:p>
    <w:p w:rsidR="00437788" w:rsidRPr="002C1D79" w:rsidRDefault="00437788" w:rsidP="00437788">
      <w:pPr>
        <w:jc w:val="both"/>
        <w:rPr>
          <w:rFonts w:ascii="Arial" w:hAnsi="Arial"/>
          <w:b/>
          <w:color w:val="0070C0"/>
          <w:sz w:val="20"/>
          <w:szCs w:val="20"/>
        </w:rPr>
      </w:pPr>
      <w:r w:rsidRPr="002C1D79">
        <w:rPr>
          <w:rFonts w:ascii="Arial" w:hAnsi="Arial"/>
          <w:b/>
          <w:sz w:val="20"/>
          <w:szCs w:val="20"/>
        </w:rPr>
        <w:t>Twitter </w:t>
      </w:r>
      <w:r w:rsidRPr="002C1D79"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274320" cy="219710"/>
            <wp:effectExtent l="0" t="0" r="0" b="8890"/>
            <wp:docPr id="3" name="Image 3" descr="ANd9GcQmN4Hz1m2z4hoqhQtyywvPl7GkxDHUNt9OJDZZvBN7_uNmBZ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Nd9GcQmN4Hz1m2z4hoqhQtyywvPl7GkxDHUNt9OJDZZvBN7_uNmBZF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79">
        <w:rPr>
          <w:rFonts w:ascii="Arial" w:hAnsi="Arial"/>
          <w:b/>
          <w:sz w:val="20"/>
          <w:szCs w:val="20"/>
        </w:rPr>
        <w:t>:</w:t>
      </w:r>
      <w:r w:rsidRPr="002C1D79">
        <w:rPr>
          <w:rFonts w:ascii="Arial" w:hAnsi="Arial"/>
          <w:b/>
          <w:sz w:val="20"/>
          <w:szCs w:val="20"/>
        </w:rPr>
        <w:tab/>
      </w:r>
      <w:r w:rsidRPr="002C1D79">
        <w:rPr>
          <w:rFonts w:ascii="Arial" w:hAnsi="Arial"/>
          <w:b/>
          <w:color w:val="2E74B5"/>
          <w:sz w:val="20"/>
          <w:szCs w:val="20"/>
        </w:rPr>
        <w:tab/>
      </w:r>
      <w:r w:rsidRPr="002C1D79">
        <w:rPr>
          <w:rFonts w:ascii="Arial" w:hAnsi="Arial"/>
          <w:b/>
          <w:color w:val="0070C0"/>
          <w:sz w:val="20"/>
          <w:szCs w:val="20"/>
        </w:rPr>
        <w:t>@</w:t>
      </w:r>
      <w:proofErr w:type="spellStart"/>
      <w:r w:rsidRPr="002C1D79">
        <w:rPr>
          <w:rFonts w:ascii="Arial" w:hAnsi="Arial"/>
          <w:b/>
          <w:color w:val="0070C0"/>
          <w:sz w:val="20"/>
          <w:szCs w:val="20"/>
        </w:rPr>
        <w:t>Microwave_RF</w:t>
      </w:r>
      <w:proofErr w:type="spellEnd"/>
    </w:p>
    <w:p w:rsidR="00C24ECE" w:rsidRDefault="00437788" w:rsidP="005D015C">
      <w:pPr>
        <w:jc w:val="both"/>
        <w:rPr>
          <w:rFonts w:ascii="Arial" w:hAnsi="Arial"/>
          <w:b/>
          <w:i/>
          <w:sz w:val="20"/>
          <w:szCs w:val="20"/>
        </w:rPr>
      </w:pPr>
      <w:r w:rsidRPr="00C24ECE">
        <w:rPr>
          <w:rFonts w:ascii="Arial" w:hAnsi="Arial"/>
          <w:b/>
          <w:sz w:val="20"/>
          <w:szCs w:val="20"/>
        </w:rPr>
        <w:t xml:space="preserve">En parallèle </w:t>
      </w:r>
      <w:r w:rsidR="00F9040F" w:rsidRPr="00C24ECE">
        <w:rPr>
          <w:rFonts w:ascii="Arial" w:hAnsi="Arial"/>
          <w:b/>
          <w:sz w:val="20"/>
          <w:szCs w:val="20"/>
        </w:rPr>
        <w:t xml:space="preserve">dans le Hall 5.3 </w:t>
      </w:r>
      <w:r w:rsidRPr="00C24ECE">
        <w:rPr>
          <w:rFonts w:ascii="Arial" w:hAnsi="Arial"/>
          <w:b/>
          <w:sz w:val="20"/>
          <w:szCs w:val="20"/>
        </w:rPr>
        <w:t>se tiennent</w:t>
      </w:r>
      <w:r w:rsidRPr="002C1D79"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667385" cy="347345"/>
            <wp:effectExtent l="0" t="0" r="0" b="0"/>
            <wp:docPr id="2" name="Image 2" descr="logo mtom 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tom 2016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ECE"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742950" cy="285750"/>
            <wp:effectExtent l="19050" t="0" r="0" b="0"/>
            <wp:docPr id="5" name="Image 3" descr="http://www.salons-solutions-electroniques.com/logo/logo-embed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lons-solutions-electroniques.com/logo/logo-embedd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ECE">
        <w:rPr>
          <w:rFonts w:ascii="Arial" w:hAnsi="Arial"/>
          <w:b/>
          <w:i/>
          <w:sz w:val="20"/>
          <w:szCs w:val="20"/>
        </w:rPr>
        <w:t xml:space="preserve"> </w:t>
      </w:r>
    </w:p>
    <w:p w:rsidR="00437788" w:rsidRPr="00C24ECE" w:rsidRDefault="00C24ECE" w:rsidP="005D015C">
      <w:pPr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D</w:t>
      </w:r>
      <w:r w:rsidR="00F9040F">
        <w:rPr>
          <w:rFonts w:ascii="Arial" w:hAnsi="Arial"/>
          <w:b/>
          <w:i/>
          <w:sz w:val="20"/>
          <w:szCs w:val="20"/>
        </w:rPr>
        <w:t>ans le hall 5.2</w:t>
      </w:r>
      <w:r w:rsidR="00437788" w:rsidRPr="002C1D79">
        <w:rPr>
          <w:rFonts w:ascii="Arial" w:hAnsi="Arial"/>
          <w:b/>
          <w:i/>
          <w:sz w:val="20"/>
          <w:szCs w:val="20"/>
        </w:rPr>
        <w:t xml:space="preserve"> </w:t>
      </w:r>
      <w:r w:rsidR="00437788" w:rsidRPr="002C1D79"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685800" cy="374884"/>
            <wp:effectExtent l="19050" t="0" r="0" b="0"/>
            <wp:docPr id="1" name="Image 1" descr="IOT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OT WOR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788" w:rsidRPr="00C24ECE" w:rsidSect="00F9040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88"/>
    <w:rsid w:val="002C1D79"/>
    <w:rsid w:val="00402771"/>
    <w:rsid w:val="00437788"/>
    <w:rsid w:val="005B22FF"/>
    <w:rsid w:val="005D015C"/>
    <w:rsid w:val="005E1A8C"/>
    <w:rsid w:val="00665F1B"/>
    <w:rsid w:val="00854BEA"/>
    <w:rsid w:val="00C24ECE"/>
    <w:rsid w:val="00D24D26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DE2E3-FC51-4E2F-872A-181F086B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78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7788"/>
    <w:rPr>
      <w:color w:val="000080"/>
      <w:u w:val="single"/>
    </w:rPr>
  </w:style>
  <w:style w:type="character" w:styleId="lev">
    <w:name w:val="Strong"/>
    <w:basedOn w:val="Policepardfaut"/>
    <w:uiPriority w:val="22"/>
    <w:qFormat/>
    <w:rsid w:val="004377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EC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EC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crowave-rf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hault@orange.fr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.cohen@infoexpo.fr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BELVAL</dc:creator>
  <cp:lastModifiedBy>BELVAL</cp:lastModifiedBy>
  <cp:revision>2</cp:revision>
  <dcterms:created xsi:type="dcterms:W3CDTF">2017-09-12T15:55:00Z</dcterms:created>
  <dcterms:modified xsi:type="dcterms:W3CDTF">2017-09-12T15:55:00Z</dcterms:modified>
</cp:coreProperties>
</file>